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562B14B9" w:rsidR="00E57533" w:rsidRDefault="7CF1A9FB" w:rsidP="2BA6BE44">
      <w:pPr>
        <w:rPr>
          <w:b/>
          <w:bCs/>
        </w:rPr>
      </w:pPr>
      <w:r w:rsidRPr="2BA6BE44">
        <w:rPr>
          <w:b/>
          <w:bCs/>
        </w:rPr>
        <w:t>Example social media posts:</w:t>
      </w:r>
    </w:p>
    <w:p w14:paraId="5F8D2C19" w14:textId="270BB974" w:rsidR="770863E6" w:rsidRDefault="770863E6" w:rsidP="2BA6BE44">
      <w:r>
        <w:t>**Post 1:</w:t>
      </w:r>
      <w:r w:rsidR="0068606A">
        <w:t xml:space="preserve"> - appropriate length for a tweet</w:t>
      </w:r>
      <w:r>
        <w:t>**</w:t>
      </w:r>
    </w:p>
    <w:p w14:paraId="1FB6FB27" w14:textId="7CC3D38D" w:rsidR="770863E6" w:rsidRDefault="00BE671B" w:rsidP="0089627A">
      <w:pPr>
        <w:pStyle w:val="ListParagraph"/>
        <w:numPr>
          <w:ilvl w:val="0"/>
          <w:numId w:val="2"/>
        </w:numPr>
      </w:pPr>
      <w:r>
        <w:t>A snap</w:t>
      </w:r>
      <w:r w:rsidR="00D5066F">
        <w:t xml:space="preserve"> from our #</w:t>
      </w:r>
      <w:r w:rsidR="006622A9">
        <w:t>Year10</w:t>
      </w:r>
      <w:r w:rsidR="0089627A">
        <w:t xml:space="preserve"> #</w:t>
      </w:r>
      <w:r w:rsidR="006622A9">
        <w:t>Choices</w:t>
      </w:r>
      <w:r>
        <w:t xml:space="preserve"> workshop</w:t>
      </w:r>
      <w:r w:rsidR="00D5066F">
        <w:t xml:space="preserve"> </w:t>
      </w:r>
      <w:r w:rsidR="00624D88">
        <w:t>from @UHWidenAccess</w:t>
      </w:r>
      <w:r w:rsidR="00B728D6">
        <w:t>!</w:t>
      </w:r>
      <w:r w:rsidR="00FB3EF9">
        <w:t xml:space="preserve"> Our Year </w:t>
      </w:r>
      <w:r w:rsidR="00624D88">
        <w:t>1</w:t>
      </w:r>
      <w:r w:rsidR="0089627A">
        <w:t>0</w:t>
      </w:r>
      <w:r w:rsidR="00624D88">
        <w:t xml:space="preserve"> </w:t>
      </w:r>
      <w:r w:rsidR="00FB3EF9">
        <w:t>Students</w:t>
      </w:r>
      <w:r w:rsidR="005551F8">
        <w:t xml:space="preserve"> </w:t>
      </w:r>
      <w:r w:rsidR="00385868">
        <w:t>spent the session reflecting on</w:t>
      </w:r>
      <w:r w:rsidR="0089627A">
        <w:t xml:space="preserve"> </w:t>
      </w:r>
      <w:r w:rsidR="00ED27A0">
        <w:t>the</w:t>
      </w:r>
      <w:r w:rsidR="0089627A">
        <w:t xml:space="preserve"> choices</w:t>
      </w:r>
      <w:r w:rsidR="00ED27A0">
        <w:t xml:space="preserve"> available to them</w:t>
      </w:r>
      <w:r w:rsidR="0089627A">
        <w:t xml:space="preserve"> after</w:t>
      </w:r>
      <w:r w:rsidR="00ED27A0">
        <w:t xml:space="preserve"> their</w:t>
      </w:r>
      <w:r w:rsidR="0089627A">
        <w:t xml:space="preserve"> </w:t>
      </w:r>
      <w:r w:rsidR="00D75030">
        <w:t>GCSEs and how these link to their current studies</w:t>
      </w:r>
      <w:r w:rsidR="003E0A34" w:rsidRPr="003E0A34">
        <w:t xml:space="preserve"> </w:t>
      </w:r>
      <w:r w:rsidR="003E0A34" w:rsidRPr="003E0A34">
        <w:rPr>
          <w:rFonts w:ascii="Segoe UI Emoji" w:hAnsi="Segoe UI Emoji" w:cs="Segoe UI Emoji"/>
        </w:rPr>
        <w:t>💭</w:t>
      </w:r>
      <w:r w:rsidR="00C82B2D">
        <w:t xml:space="preserve"> </w:t>
      </w:r>
      <w:r w:rsidR="00232A3E" w:rsidRPr="0089627A">
        <w:rPr>
          <w:rFonts w:ascii="Segoe UI Emoji" w:hAnsi="Segoe UI Emoji" w:cs="Segoe UI Emoji"/>
        </w:rPr>
        <w:t xml:space="preserve">#WideningAccess </w:t>
      </w:r>
      <w:r w:rsidR="006E02FA">
        <w:rPr>
          <w:rFonts w:ascii="Segoe UI Emoji" w:hAnsi="Segoe UI Emoji" w:cs="Segoe UI Emoji"/>
        </w:rPr>
        <w:t>#Ambition #Next steps</w:t>
      </w:r>
      <w:r w:rsidR="00E70F74">
        <w:rPr>
          <w:rFonts w:ascii="Segoe UI Emoji" w:hAnsi="Segoe UI Emoji" w:cs="Segoe UI Emoji"/>
        </w:rPr>
        <w:t xml:space="preserve"> #Post16</w:t>
      </w:r>
      <w:r w:rsidR="001E1D35">
        <w:rPr>
          <w:rFonts w:ascii="Segoe UI Emoji" w:hAnsi="Segoe UI Emoji" w:cs="Segoe UI Emoji"/>
        </w:rPr>
        <w:t xml:space="preserve"> </w:t>
      </w:r>
    </w:p>
    <w:p w14:paraId="039877FA" w14:textId="77777777" w:rsidR="00A75ED8" w:rsidRDefault="00A75ED8" w:rsidP="2BA6BE44"/>
    <w:p w14:paraId="1BBBD3A9" w14:textId="77777777" w:rsidR="00A75ED8" w:rsidRDefault="00A75ED8" w:rsidP="2BA6BE44"/>
    <w:p w14:paraId="70564AD7" w14:textId="07D64D05" w:rsidR="770863E6" w:rsidRDefault="770863E6" w:rsidP="2BA6BE44">
      <w:r>
        <w:t xml:space="preserve">**Post </w:t>
      </w:r>
      <w:proofErr w:type="gramStart"/>
      <w:r>
        <w:t>2:</w:t>
      </w:r>
      <w:r w:rsidR="0068606A">
        <w:t>-</w:t>
      </w:r>
      <w:proofErr w:type="gramEnd"/>
      <w:r>
        <w:t>**</w:t>
      </w:r>
    </w:p>
    <w:p w14:paraId="284D72B8" w14:textId="4F5BC6DC" w:rsidR="00DB6427" w:rsidRDefault="00F769EE" w:rsidP="00F769EE">
      <w:r>
        <w:rPr>
          <w:rFonts w:ascii="Segoe UI Emoji" w:hAnsi="Segoe UI Emoji" w:cs="Segoe UI Emoji"/>
        </w:rPr>
        <w:t>🏫</w:t>
      </w:r>
      <w:r>
        <w:t xml:space="preserve"> </w:t>
      </w:r>
      <w:r w:rsidR="004C1A9C">
        <w:t>It was great to w</w:t>
      </w:r>
      <w:r>
        <w:t>elcom</w:t>
      </w:r>
      <w:r w:rsidR="004C1A9C">
        <w:t xml:space="preserve">e @UHWidenAccess to our school </w:t>
      </w:r>
      <w:r w:rsidR="00AF274A">
        <w:t xml:space="preserve">for their </w:t>
      </w:r>
      <w:r w:rsidR="00E70F74">
        <w:t>#Year10 #</w:t>
      </w:r>
      <w:proofErr w:type="gramStart"/>
      <w:r w:rsidR="00E70F74">
        <w:t>Choices</w:t>
      </w:r>
      <w:proofErr w:type="gramEnd"/>
      <w:r w:rsidR="00E70F74">
        <w:t xml:space="preserve"> </w:t>
      </w:r>
      <w:r w:rsidR="00AF274A">
        <w:t xml:space="preserve">workshop. </w:t>
      </w:r>
      <w:r w:rsidR="00CC7559">
        <w:t xml:space="preserve">Joined by their </w:t>
      </w:r>
      <w:r w:rsidR="00C330B0">
        <w:t>S</w:t>
      </w:r>
      <w:r w:rsidR="00CC7559">
        <w:t xml:space="preserve">tudent Ambassadors, they </w:t>
      </w:r>
      <w:r w:rsidR="004D652B">
        <w:t xml:space="preserve">went through </w:t>
      </w:r>
      <w:r w:rsidR="005C0801">
        <w:t>the different post-16 study options, explaining how</w:t>
      </w:r>
      <w:r w:rsidR="00662D07">
        <w:t xml:space="preserve"> achieving good grades in their current studies, opens more options for them in the future. </w:t>
      </w:r>
      <w:r w:rsidR="00DD1EF7">
        <w:t>Students also explored</w:t>
      </w:r>
      <w:r w:rsidR="006F4F5A">
        <w:t xml:space="preserve"> how to choose a path which fits </w:t>
      </w:r>
      <w:r w:rsidR="009D2C4F">
        <w:t>with the way the way like to learn.</w:t>
      </w:r>
      <w:r w:rsidR="006F4F5A">
        <w:t xml:space="preserve"> </w:t>
      </w:r>
    </w:p>
    <w:p w14:paraId="6DF391FE" w14:textId="72744385" w:rsidR="00C060A3" w:rsidRDefault="00BF253C" w:rsidP="00F769EE">
      <w:r>
        <w:t xml:space="preserve">Our students also </w:t>
      </w:r>
      <w:r w:rsidR="006F4F5A">
        <w:t xml:space="preserve">spent time reflecting on </w:t>
      </w:r>
      <w:r w:rsidR="00DB6427">
        <w:t xml:space="preserve">what qualities they admire in themselves and others, considering how </w:t>
      </w:r>
      <w:r w:rsidR="006E0362">
        <w:t>t</w:t>
      </w:r>
      <w:r w:rsidR="007E1B51">
        <w:t xml:space="preserve">hey can harness these skills </w:t>
      </w:r>
      <w:r w:rsidR="001C23DA">
        <w:t>in their</w:t>
      </w:r>
      <w:r w:rsidR="007E1B51">
        <w:t xml:space="preserve"> future studies and workplaces.</w:t>
      </w:r>
    </w:p>
    <w:p w14:paraId="66478499" w14:textId="714F4810" w:rsidR="00F769EE" w:rsidRDefault="00C060A3" w:rsidP="00F769EE">
      <w:r>
        <w:t xml:space="preserve">We look forward to continuing </w:t>
      </w:r>
      <w:r w:rsidR="007E1B51">
        <w:t xml:space="preserve">to support </w:t>
      </w:r>
      <w:r>
        <w:t xml:space="preserve">these conversations </w:t>
      </w:r>
      <w:r w:rsidR="006E02FA">
        <w:t>over the next few years</w:t>
      </w:r>
      <w:r w:rsidR="001C23DA">
        <w:t>!</w:t>
      </w:r>
      <w:r w:rsidR="007337C5">
        <w:t xml:space="preserve"> </w:t>
      </w:r>
      <w:proofErr w:type="gramStart"/>
      <w:r w:rsidR="00F769EE">
        <w:rPr>
          <w:rFonts w:ascii="Segoe UI Emoji" w:hAnsi="Segoe UI Emoji" w:cs="Segoe UI Emoji"/>
        </w:rPr>
        <w:t>📚</w:t>
      </w:r>
      <w:r w:rsidR="00F769EE">
        <w:t xml:space="preserve">  #</w:t>
      </w:r>
      <w:proofErr w:type="gramEnd"/>
      <w:r w:rsidR="00F769EE">
        <w:t>NextSteps</w:t>
      </w:r>
      <w:r w:rsidR="000833FA">
        <w:t xml:space="preserve"> #WideningAccess</w:t>
      </w:r>
      <w:r w:rsidR="00A24DCF">
        <w:t xml:space="preserve"> #UCAS #Outreach</w:t>
      </w:r>
      <w:r w:rsidR="001E1D35">
        <w:t xml:space="preserve"> #Alevels #Btecs #Tlevels</w:t>
      </w:r>
    </w:p>
    <w:p w14:paraId="402E52A1" w14:textId="670E963F" w:rsidR="2BA6BE44" w:rsidRDefault="2BA6BE44" w:rsidP="2BA6BE44"/>
    <w:p w14:paraId="06141846" w14:textId="0B367E4E" w:rsidR="2BA6BE44" w:rsidRDefault="2BA6BE44" w:rsidP="2BA6BE44">
      <w:pPr>
        <w:rPr>
          <w:b/>
          <w:bCs/>
        </w:rPr>
      </w:pPr>
    </w:p>
    <w:p w14:paraId="569C7F2B" w14:textId="52A2C5BA" w:rsidR="770863E6" w:rsidRDefault="770863E6" w:rsidP="2BA6BE44">
      <w:pPr>
        <w:rPr>
          <w:b/>
          <w:bCs/>
        </w:rPr>
      </w:pPr>
      <w:r w:rsidRPr="2BA6BE44">
        <w:rPr>
          <w:b/>
          <w:bCs/>
        </w:rPr>
        <w:t>Example newsletter article:</w:t>
      </w:r>
    </w:p>
    <w:p w14:paraId="3CCC1839" w14:textId="70373826" w:rsidR="2BA6BE44" w:rsidRPr="00EE21B2" w:rsidRDefault="770863E6" w:rsidP="2BA6BE44">
      <w:pPr>
        <w:rPr>
          <w:u w:val="single"/>
        </w:rPr>
      </w:pPr>
      <w:r w:rsidRPr="00EE21B2">
        <w:rPr>
          <w:u w:val="single"/>
        </w:rPr>
        <w:t xml:space="preserve">Title: Year </w:t>
      </w:r>
      <w:r w:rsidR="006D2625">
        <w:rPr>
          <w:u w:val="single"/>
        </w:rPr>
        <w:t>10s</w:t>
      </w:r>
      <w:r w:rsidR="00C85E97" w:rsidRPr="00EE21B2">
        <w:rPr>
          <w:u w:val="single"/>
        </w:rPr>
        <w:t xml:space="preserve"> learn about </w:t>
      </w:r>
      <w:r w:rsidR="006D2625">
        <w:rPr>
          <w:u w:val="single"/>
        </w:rPr>
        <w:t>Choices</w:t>
      </w:r>
      <w:r w:rsidR="00C85E97" w:rsidRPr="00EE21B2">
        <w:rPr>
          <w:u w:val="single"/>
        </w:rPr>
        <w:t xml:space="preserve"> </w:t>
      </w:r>
      <w:r w:rsidR="00EE21B2" w:rsidRPr="00EE21B2">
        <w:rPr>
          <w:u w:val="single"/>
        </w:rPr>
        <w:t>with the Widening Access Team</w:t>
      </w:r>
    </w:p>
    <w:p w14:paraId="52876637" w14:textId="543078AB" w:rsidR="005D14AB" w:rsidRDefault="770863E6" w:rsidP="2BA6BE44">
      <w:r>
        <w:t xml:space="preserve">We </w:t>
      </w:r>
      <w:r w:rsidR="00620A88">
        <w:t>were</w:t>
      </w:r>
      <w:r>
        <w:t xml:space="preserve"> thrilled to </w:t>
      </w:r>
      <w:r w:rsidR="00620A88">
        <w:t>be joined by</w:t>
      </w:r>
      <w:r>
        <w:t xml:space="preserve"> the</w:t>
      </w:r>
      <w:r w:rsidR="003E3B9F" w:rsidRPr="003E3B9F">
        <w:t xml:space="preserve"> </w:t>
      </w:r>
      <w:r w:rsidR="003E3B9F">
        <w:t>University of Hertfordshire’s Widening Access team</w:t>
      </w:r>
      <w:r>
        <w:t xml:space="preserve"> </w:t>
      </w:r>
      <w:r w:rsidR="003E3B9F">
        <w:t>for an in</w:t>
      </w:r>
      <w:r w:rsidR="00362540">
        <w:t>-</w:t>
      </w:r>
      <w:r w:rsidR="003E3B9F">
        <w:t xml:space="preserve">school workshop about </w:t>
      </w:r>
      <w:r w:rsidR="000F120D">
        <w:t>Post-16 Choices</w:t>
      </w:r>
      <w:r w:rsidR="003E3B9F">
        <w:t xml:space="preserve">. </w:t>
      </w:r>
      <w:r w:rsidR="001927C0">
        <w:t xml:space="preserve">It was great to work with the Widening Access again, following on from the </w:t>
      </w:r>
      <w:r w:rsidR="00EC6A76">
        <w:t>on-campus</w:t>
      </w:r>
      <w:r w:rsidR="001927C0">
        <w:t xml:space="preserve"> </w:t>
      </w:r>
      <w:r w:rsidR="002E7E73">
        <w:t>Pathfinder Day</w:t>
      </w:r>
      <w:r w:rsidR="001927C0">
        <w:t xml:space="preserve"> which</w:t>
      </w:r>
      <w:r w:rsidR="00EC6A76">
        <w:t xml:space="preserve"> many</w:t>
      </w:r>
      <w:r w:rsidR="001927C0">
        <w:t xml:space="preserve"> of the students </w:t>
      </w:r>
      <w:r w:rsidR="002E7E73">
        <w:t xml:space="preserve">attended in the previous year. </w:t>
      </w:r>
      <w:r w:rsidR="003E3B9F">
        <w:t xml:space="preserve">In this interactive session, supported by current University Students, our Year </w:t>
      </w:r>
      <w:r w:rsidR="000F120D">
        <w:t>10</w:t>
      </w:r>
      <w:r w:rsidR="003E3B9F">
        <w:t xml:space="preserve">s </w:t>
      </w:r>
      <w:r w:rsidR="000112EC">
        <w:t xml:space="preserve">had a chance to reflect on the </w:t>
      </w:r>
      <w:r w:rsidR="008373E9">
        <w:t>future</w:t>
      </w:r>
      <w:r w:rsidR="00557585">
        <w:t xml:space="preserve"> choices</w:t>
      </w:r>
      <w:r w:rsidR="00431331">
        <w:t>.</w:t>
      </w:r>
    </w:p>
    <w:p w14:paraId="58BDAFAE" w14:textId="6D1346C1" w:rsidR="00AC09C5" w:rsidRDefault="00022655" w:rsidP="2BA6BE44">
      <w:r>
        <w:t xml:space="preserve">The </w:t>
      </w:r>
      <w:r w:rsidR="00E3101F">
        <w:t xml:space="preserve">session </w:t>
      </w:r>
      <w:r w:rsidR="00C97807">
        <w:t>kick</w:t>
      </w:r>
      <w:r w:rsidR="001E1D35">
        <w:t>ed</w:t>
      </w:r>
      <w:r w:rsidR="00C97807">
        <w:t xml:space="preserve"> off by exploring </w:t>
      </w:r>
      <w:r w:rsidR="005C4009">
        <w:t>their</w:t>
      </w:r>
      <w:r w:rsidR="00C97807">
        <w:t xml:space="preserve"> options</w:t>
      </w:r>
      <w:r w:rsidR="00D61874">
        <w:t xml:space="preserve"> </w:t>
      </w:r>
      <w:r w:rsidR="00D655D1">
        <w:t xml:space="preserve">available </w:t>
      </w:r>
      <w:r w:rsidR="004914B3">
        <w:t>after GCSE</w:t>
      </w:r>
      <w:r w:rsidR="00D115C7">
        <w:t>s</w:t>
      </w:r>
      <w:r w:rsidR="004914B3">
        <w:t>,</w:t>
      </w:r>
      <w:r w:rsidR="00557585">
        <w:t xml:space="preserve"> </w:t>
      </w:r>
      <w:r w:rsidR="005C4009">
        <w:t>discussing</w:t>
      </w:r>
      <w:r w:rsidR="00557585">
        <w:t xml:space="preserve"> how achieving good grades, especially in Maths and English, </w:t>
      </w:r>
      <w:r w:rsidR="005C4009">
        <w:t>would allow them to access a greater variety of educational pathways</w:t>
      </w:r>
      <w:r w:rsidR="00557585">
        <w:t xml:space="preserve">. </w:t>
      </w:r>
      <w:r w:rsidR="005C4009">
        <w:t xml:space="preserve">Students also </w:t>
      </w:r>
      <w:r w:rsidR="003B0F81">
        <w:t xml:space="preserve">explored </w:t>
      </w:r>
      <w:r w:rsidR="004914B3">
        <w:t xml:space="preserve">how </w:t>
      </w:r>
      <w:r w:rsidR="003B0F81">
        <w:t>T</w:t>
      </w:r>
      <w:r w:rsidR="004914B3">
        <w:t xml:space="preserve">eaching and </w:t>
      </w:r>
      <w:r w:rsidR="003B0F81">
        <w:t>A</w:t>
      </w:r>
      <w:r w:rsidR="004914B3">
        <w:t>ssessment varies between A</w:t>
      </w:r>
      <w:r w:rsidR="003B0F81">
        <w:t>-</w:t>
      </w:r>
      <w:r w:rsidR="004914B3">
        <w:t xml:space="preserve">levels, </w:t>
      </w:r>
      <w:r w:rsidR="003B0F81">
        <w:t>BTEC</w:t>
      </w:r>
      <w:r w:rsidR="00D115C7">
        <w:t>s</w:t>
      </w:r>
      <w:r w:rsidR="004914B3">
        <w:t xml:space="preserve"> and T-Levels</w:t>
      </w:r>
      <w:r w:rsidR="0072427B">
        <w:t xml:space="preserve">, and considered which learning style would best fit their way of working. </w:t>
      </w:r>
    </w:p>
    <w:p w14:paraId="6F03A318" w14:textId="060E1E16" w:rsidR="770863E6" w:rsidRDefault="00964776" w:rsidP="2BA6BE44">
      <w:r>
        <w:t>The session concluded with some reflections. The students were challenged to identify what qualities they admired in themselves or in others</w:t>
      </w:r>
      <w:r w:rsidR="00BA5AA3">
        <w:t>.</w:t>
      </w:r>
      <w:r w:rsidR="00D72110">
        <w:t xml:space="preserve"> For instance, some admired </w:t>
      </w:r>
      <w:r w:rsidR="00A86C3E">
        <w:t xml:space="preserve">a family member’s </w:t>
      </w:r>
      <w:r w:rsidR="00DF1F29">
        <w:t xml:space="preserve">determination in their </w:t>
      </w:r>
      <w:r w:rsidR="00A86C3E">
        <w:t>job</w:t>
      </w:r>
      <w:r w:rsidR="00DF1F29">
        <w:t xml:space="preserve">, whereas others focused on </w:t>
      </w:r>
      <w:r w:rsidR="00A86C3E">
        <w:t>how their friends can make them laugh!</w:t>
      </w:r>
      <w:r w:rsidR="00BA5AA3">
        <w:t xml:space="preserve"> We know this can be challenging, but we really appreciated the efforts the students put in, and hope this will help them </w:t>
      </w:r>
      <w:r w:rsidR="00787753">
        <w:t>to make an informed choice about</w:t>
      </w:r>
      <w:r w:rsidR="00F07B9C">
        <w:t xml:space="preserve"> their</w:t>
      </w:r>
      <w:r w:rsidR="00787753">
        <w:t xml:space="preserve"> </w:t>
      </w:r>
      <w:r w:rsidR="006D3EE5">
        <w:t>future</w:t>
      </w:r>
      <w:r w:rsidR="00787753">
        <w:t xml:space="preserve"> destinations.</w:t>
      </w:r>
      <w:r w:rsidR="770863E6">
        <w:t xml:space="preserve"> </w:t>
      </w:r>
    </w:p>
    <w:sectPr w:rsidR="770863E6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CB75" w14:textId="77777777" w:rsidR="009C1BD7" w:rsidRDefault="009C1BD7" w:rsidP="001B6C42">
      <w:pPr>
        <w:spacing w:after="0" w:line="240" w:lineRule="auto"/>
      </w:pPr>
      <w:r>
        <w:separator/>
      </w:r>
    </w:p>
  </w:endnote>
  <w:endnote w:type="continuationSeparator" w:id="0">
    <w:p w14:paraId="75572A17" w14:textId="77777777" w:rsidR="009C1BD7" w:rsidRDefault="009C1BD7" w:rsidP="001B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C8B0" w14:textId="77777777" w:rsidR="009C1BD7" w:rsidRDefault="009C1BD7" w:rsidP="001B6C42">
      <w:pPr>
        <w:spacing w:after="0" w:line="240" w:lineRule="auto"/>
      </w:pPr>
      <w:r>
        <w:separator/>
      </w:r>
    </w:p>
  </w:footnote>
  <w:footnote w:type="continuationSeparator" w:id="0">
    <w:p w14:paraId="5A18EBD4" w14:textId="77777777" w:rsidR="009C1BD7" w:rsidRDefault="009C1BD7" w:rsidP="001B6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8E47" w14:textId="29C84578" w:rsidR="001B6C42" w:rsidRDefault="006622A9">
    <w:pPr>
      <w:pStyle w:val="Header"/>
    </w:pPr>
    <w:r>
      <w:t>Year 10 choices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alt="Camera" style="width:15pt;height:15pt;visibility:visible;mso-wrap-style:square" o:bullet="t">
        <v:imagedata r:id="rId1" o:title="Camera"/>
      </v:shape>
    </w:pict>
  </w:numPicBullet>
  <w:abstractNum w:abstractNumId="0" w15:restartNumberingAfterBreak="0">
    <w:nsid w:val="0E700EAD"/>
    <w:multiLevelType w:val="hybridMultilevel"/>
    <w:tmpl w:val="4E683D72"/>
    <w:lvl w:ilvl="0" w:tplc="B1A6B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EB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68B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8F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AE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26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8E5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12D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80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EC1F9D"/>
    <w:multiLevelType w:val="hybridMultilevel"/>
    <w:tmpl w:val="14488218"/>
    <w:lvl w:ilvl="0" w:tplc="3D00B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01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FAE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EAF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60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AD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2C8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2E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E9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36883173">
    <w:abstractNumId w:val="0"/>
  </w:num>
  <w:num w:numId="2" w16cid:durableId="7898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4D6780"/>
    <w:rsid w:val="000112EC"/>
    <w:rsid w:val="00022655"/>
    <w:rsid w:val="000453C6"/>
    <w:rsid w:val="000516B2"/>
    <w:rsid w:val="000833FA"/>
    <w:rsid w:val="000A3383"/>
    <w:rsid w:val="000C1912"/>
    <w:rsid w:val="000E085B"/>
    <w:rsid w:val="000F120D"/>
    <w:rsid w:val="000F5A86"/>
    <w:rsid w:val="0012108D"/>
    <w:rsid w:val="001927C0"/>
    <w:rsid w:val="001B6C42"/>
    <w:rsid w:val="001C23DA"/>
    <w:rsid w:val="001C3561"/>
    <w:rsid w:val="001E1D35"/>
    <w:rsid w:val="001E2C71"/>
    <w:rsid w:val="00200A50"/>
    <w:rsid w:val="00217F33"/>
    <w:rsid w:val="00232A3E"/>
    <w:rsid w:val="00271F07"/>
    <w:rsid w:val="002B30E2"/>
    <w:rsid w:val="002E33A8"/>
    <w:rsid w:val="002E7E73"/>
    <w:rsid w:val="00322063"/>
    <w:rsid w:val="00325760"/>
    <w:rsid w:val="00331B9D"/>
    <w:rsid w:val="00362540"/>
    <w:rsid w:val="00385868"/>
    <w:rsid w:val="003A2373"/>
    <w:rsid w:val="003B02B3"/>
    <w:rsid w:val="003B0F81"/>
    <w:rsid w:val="003D3E42"/>
    <w:rsid w:val="003E0A34"/>
    <w:rsid w:val="003E3B9F"/>
    <w:rsid w:val="004017D3"/>
    <w:rsid w:val="00421CE4"/>
    <w:rsid w:val="00431331"/>
    <w:rsid w:val="0044549C"/>
    <w:rsid w:val="00446076"/>
    <w:rsid w:val="00452CDE"/>
    <w:rsid w:val="004914B3"/>
    <w:rsid w:val="004C1A9C"/>
    <w:rsid w:val="004D09BA"/>
    <w:rsid w:val="004D652B"/>
    <w:rsid w:val="004E3E45"/>
    <w:rsid w:val="004F3242"/>
    <w:rsid w:val="005165EA"/>
    <w:rsid w:val="00550687"/>
    <w:rsid w:val="005551F8"/>
    <w:rsid w:val="00557585"/>
    <w:rsid w:val="0056101B"/>
    <w:rsid w:val="005915A8"/>
    <w:rsid w:val="005C0801"/>
    <w:rsid w:val="005C4009"/>
    <w:rsid w:val="005D14AB"/>
    <w:rsid w:val="0060157D"/>
    <w:rsid w:val="00620A88"/>
    <w:rsid w:val="00624D88"/>
    <w:rsid w:val="006574C0"/>
    <w:rsid w:val="006622A9"/>
    <w:rsid w:val="00662D07"/>
    <w:rsid w:val="0068606A"/>
    <w:rsid w:val="006B2716"/>
    <w:rsid w:val="006D2625"/>
    <w:rsid w:val="006D3EE5"/>
    <w:rsid w:val="006E02FA"/>
    <w:rsid w:val="006E0362"/>
    <w:rsid w:val="006F4F5A"/>
    <w:rsid w:val="0070443A"/>
    <w:rsid w:val="0072427B"/>
    <w:rsid w:val="007337C5"/>
    <w:rsid w:val="007454A3"/>
    <w:rsid w:val="00745EEC"/>
    <w:rsid w:val="0078001F"/>
    <w:rsid w:val="0078546D"/>
    <w:rsid w:val="00787753"/>
    <w:rsid w:val="00791430"/>
    <w:rsid w:val="007A252C"/>
    <w:rsid w:val="007B45CF"/>
    <w:rsid w:val="007C51C8"/>
    <w:rsid w:val="007C5E06"/>
    <w:rsid w:val="007D3824"/>
    <w:rsid w:val="007E1B51"/>
    <w:rsid w:val="0080404F"/>
    <w:rsid w:val="008040D0"/>
    <w:rsid w:val="00832FFE"/>
    <w:rsid w:val="008373E9"/>
    <w:rsid w:val="008470C0"/>
    <w:rsid w:val="008532A3"/>
    <w:rsid w:val="00861FC5"/>
    <w:rsid w:val="0086465C"/>
    <w:rsid w:val="0087286B"/>
    <w:rsid w:val="008846E8"/>
    <w:rsid w:val="008907FC"/>
    <w:rsid w:val="0089627A"/>
    <w:rsid w:val="008A5410"/>
    <w:rsid w:val="008E72D1"/>
    <w:rsid w:val="00913079"/>
    <w:rsid w:val="00955333"/>
    <w:rsid w:val="0095702F"/>
    <w:rsid w:val="009615E1"/>
    <w:rsid w:val="00964776"/>
    <w:rsid w:val="00970E00"/>
    <w:rsid w:val="009936AB"/>
    <w:rsid w:val="009C1BD7"/>
    <w:rsid w:val="009D2C4F"/>
    <w:rsid w:val="009D3BAE"/>
    <w:rsid w:val="009E1A03"/>
    <w:rsid w:val="00A03714"/>
    <w:rsid w:val="00A1490D"/>
    <w:rsid w:val="00A24DCF"/>
    <w:rsid w:val="00A342E3"/>
    <w:rsid w:val="00A61CA2"/>
    <w:rsid w:val="00A75ED8"/>
    <w:rsid w:val="00A86C3E"/>
    <w:rsid w:val="00AA0EC8"/>
    <w:rsid w:val="00AB47DD"/>
    <w:rsid w:val="00AC09C5"/>
    <w:rsid w:val="00AD7E2D"/>
    <w:rsid w:val="00AF274A"/>
    <w:rsid w:val="00B20DEE"/>
    <w:rsid w:val="00B31044"/>
    <w:rsid w:val="00B316BA"/>
    <w:rsid w:val="00B60097"/>
    <w:rsid w:val="00B728D6"/>
    <w:rsid w:val="00B81207"/>
    <w:rsid w:val="00B9403B"/>
    <w:rsid w:val="00BA5AA3"/>
    <w:rsid w:val="00BB5F71"/>
    <w:rsid w:val="00BE671B"/>
    <w:rsid w:val="00BF253C"/>
    <w:rsid w:val="00C060A3"/>
    <w:rsid w:val="00C330B0"/>
    <w:rsid w:val="00C35FD2"/>
    <w:rsid w:val="00C71384"/>
    <w:rsid w:val="00C81040"/>
    <w:rsid w:val="00C82B2D"/>
    <w:rsid w:val="00C83039"/>
    <w:rsid w:val="00C8454C"/>
    <w:rsid w:val="00C85E97"/>
    <w:rsid w:val="00C929FA"/>
    <w:rsid w:val="00C97807"/>
    <w:rsid w:val="00CC7559"/>
    <w:rsid w:val="00CD2492"/>
    <w:rsid w:val="00CD7C7F"/>
    <w:rsid w:val="00D115C7"/>
    <w:rsid w:val="00D36F33"/>
    <w:rsid w:val="00D41F0B"/>
    <w:rsid w:val="00D5066F"/>
    <w:rsid w:val="00D61874"/>
    <w:rsid w:val="00D64D27"/>
    <w:rsid w:val="00D655D1"/>
    <w:rsid w:val="00D72110"/>
    <w:rsid w:val="00D75030"/>
    <w:rsid w:val="00D94B37"/>
    <w:rsid w:val="00DB6427"/>
    <w:rsid w:val="00DD1EF7"/>
    <w:rsid w:val="00DE3D34"/>
    <w:rsid w:val="00DF1F29"/>
    <w:rsid w:val="00E03C9B"/>
    <w:rsid w:val="00E3101F"/>
    <w:rsid w:val="00E34447"/>
    <w:rsid w:val="00E47218"/>
    <w:rsid w:val="00E57533"/>
    <w:rsid w:val="00E63773"/>
    <w:rsid w:val="00E70F74"/>
    <w:rsid w:val="00EA0740"/>
    <w:rsid w:val="00EC645E"/>
    <w:rsid w:val="00EC6A76"/>
    <w:rsid w:val="00ED27A0"/>
    <w:rsid w:val="00EE21B2"/>
    <w:rsid w:val="00EF73EF"/>
    <w:rsid w:val="00F07B9C"/>
    <w:rsid w:val="00F228AF"/>
    <w:rsid w:val="00F5309F"/>
    <w:rsid w:val="00F73E0D"/>
    <w:rsid w:val="00F74828"/>
    <w:rsid w:val="00F769EE"/>
    <w:rsid w:val="00FA0E9E"/>
    <w:rsid w:val="00FB1320"/>
    <w:rsid w:val="00FB3EF9"/>
    <w:rsid w:val="00FC1B9C"/>
    <w:rsid w:val="038E8728"/>
    <w:rsid w:val="16D7508D"/>
    <w:rsid w:val="234D6780"/>
    <w:rsid w:val="26C2DB98"/>
    <w:rsid w:val="2BA6BE44"/>
    <w:rsid w:val="396892B6"/>
    <w:rsid w:val="6311595C"/>
    <w:rsid w:val="770863E6"/>
    <w:rsid w:val="7A715940"/>
    <w:rsid w:val="7CF1A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E50D"/>
  <w15:chartTrackingRefBased/>
  <w15:docId w15:val="{DC99941F-F0FD-47D4-B87A-AD69BC87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E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42"/>
  </w:style>
  <w:style w:type="paragraph" w:styleId="Footer">
    <w:name w:val="footer"/>
    <w:basedOn w:val="Normal"/>
    <w:link w:val="FooterChar"/>
    <w:uiPriority w:val="99"/>
    <w:unhideWhenUsed/>
    <w:rsid w:val="001B6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4ad138b4-2b68-4b70-945d-07f8f18b1c9a">true</Reviewed>
    <lcf76f155ced4ddcb4097134ff3c332f xmlns="4ad138b4-2b68-4b70-945d-07f8f18b1c9a">
      <Terms xmlns="http://schemas.microsoft.com/office/infopath/2007/PartnerControls"/>
    </lcf76f155ced4ddcb4097134ff3c332f>
    <TaxCatchAll xmlns="3c474641-ec36-472f-b125-6b1b0910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19" ma:contentTypeDescription="Create a new document." ma:contentTypeScope="" ma:versionID="cd88f992df78c5aba145562123f04533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b91d62223d3dc3b8e60d36d473a2198d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4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6a1f-a270-4538-ba6d-1b057dd8703f}" ma:internalName="TaxCatchAll" ma:showField="CatchAllData" ma:web="3c474641-ec36-472f-b125-6b1b0910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38EF7-DDB2-411D-924A-DC03DC55D367}">
  <ds:schemaRefs>
    <ds:schemaRef ds:uri="http://schemas.microsoft.com/office/2006/metadata/properties"/>
    <ds:schemaRef ds:uri="http://schemas.microsoft.com/office/infopath/2007/PartnerControls"/>
    <ds:schemaRef ds:uri="4ad138b4-2b68-4b70-945d-07f8f18b1c9a"/>
    <ds:schemaRef ds:uri="3c474641-ec36-472f-b125-6b1b0910eaa4"/>
  </ds:schemaRefs>
</ds:datastoreItem>
</file>

<file path=customXml/itemProps2.xml><?xml version="1.0" encoding="utf-8"?>
<ds:datastoreItem xmlns:ds="http://schemas.openxmlformats.org/officeDocument/2006/customXml" ds:itemID="{55589DCA-9035-49F1-8F4C-A2F53DCC5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B11DD-422F-43A3-B8B6-A93E8927D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38b4-2b68-4b70-945d-07f8f18b1c9a"/>
    <ds:schemaRef ds:uri="3c474641-ec36-472f-b125-6b1b0910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Pearce</dc:creator>
  <cp:keywords/>
  <dc:description/>
  <cp:lastModifiedBy>Andrew Laing</cp:lastModifiedBy>
  <cp:revision>58</cp:revision>
  <dcterms:created xsi:type="dcterms:W3CDTF">2024-10-16T08:38:00Z</dcterms:created>
  <dcterms:modified xsi:type="dcterms:W3CDTF">2024-10-16T13:22:00Z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  <property fmtid="{D5CDD505-2E9C-101B-9397-08002B2CF9AE}" pid="3" name="MediaServiceImageTags">
    <vt:lpwstr/>
  </property>
</Properties>
</file>